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DAE" w:rsidRPr="006D469A" w:rsidRDefault="00A828D0">
      <w:pPr>
        <w:pStyle w:val="afa"/>
        <w:spacing w:before="0" w:beforeAutospacing="0" w:after="0" w:afterAutospacing="0" w:line="312" w:lineRule="auto"/>
        <w:jc w:val="right"/>
        <w:rPr>
          <w:rFonts w:ascii="PT Astra Serif" w:hAnsi="PT Astra Serif" w:cs="Arial"/>
        </w:rPr>
      </w:pPr>
      <w:bookmarkStart w:id="0" w:name="_GoBack"/>
      <w:bookmarkEnd w:id="0"/>
      <w:r w:rsidRPr="006D469A">
        <w:rPr>
          <w:rFonts w:ascii="PT Astra Serif" w:hAnsi="PT Astra Serif" w:cs="Arial"/>
          <w:bCs/>
        </w:rPr>
        <w:t>Проект</w:t>
      </w:r>
    </w:p>
    <w:p w:rsidR="00477388" w:rsidRDefault="00477388" w:rsidP="006C0232">
      <w:pPr>
        <w:pStyle w:val="afa"/>
        <w:spacing w:before="0" w:beforeAutospacing="0" w:after="0" w:afterAutospacing="0"/>
        <w:jc w:val="center"/>
        <w:rPr>
          <w:rFonts w:ascii="PT Astra Serif" w:hAnsi="PT Astra Serif" w:cs="Arial"/>
          <w:bCs/>
        </w:rPr>
      </w:pPr>
    </w:p>
    <w:p w:rsidR="006A6DAE" w:rsidRPr="008E0D44" w:rsidRDefault="00A828D0" w:rsidP="00477388">
      <w:pPr>
        <w:pStyle w:val="afa"/>
        <w:spacing w:before="0" w:beforeAutospacing="0" w:after="0" w:afterAutospacing="0"/>
        <w:jc w:val="center"/>
        <w:rPr>
          <w:rFonts w:ascii="PT Astra Serif" w:hAnsi="PT Astra Serif" w:cs="Arial"/>
          <w:b/>
          <w:sz w:val="26"/>
          <w:szCs w:val="26"/>
        </w:rPr>
      </w:pPr>
      <w:r w:rsidRPr="008E0D44">
        <w:rPr>
          <w:rFonts w:ascii="PT Astra Serif" w:hAnsi="PT Astra Serif" w:cs="Arial"/>
          <w:b/>
          <w:bCs/>
          <w:sz w:val="26"/>
          <w:szCs w:val="26"/>
        </w:rPr>
        <w:t>ПОРЯДОК</w:t>
      </w:r>
    </w:p>
    <w:p w:rsidR="006A6DAE" w:rsidRPr="008E0D44" w:rsidRDefault="00A828D0" w:rsidP="00477388">
      <w:pPr>
        <w:pStyle w:val="afa"/>
        <w:spacing w:before="0" w:beforeAutospacing="0" w:after="0" w:afterAutospacing="0"/>
        <w:jc w:val="center"/>
        <w:rPr>
          <w:rFonts w:ascii="PT Astra Serif" w:hAnsi="PT Astra Serif" w:cs="Arial"/>
          <w:b/>
          <w:bCs/>
          <w:sz w:val="26"/>
          <w:szCs w:val="26"/>
        </w:rPr>
      </w:pPr>
      <w:r w:rsidRPr="008E0D44">
        <w:rPr>
          <w:rFonts w:ascii="PT Astra Serif" w:hAnsi="PT Astra Serif" w:cs="Arial"/>
          <w:b/>
          <w:bCs/>
          <w:sz w:val="26"/>
          <w:szCs w:val="26"/>
        </w:rPr>
        <w:t xml:space="preserve">ПРЕДОСТАВЛЕНИЯ И РАСПРЕДЕЛЕНИЯ СУБСИДИЙ ИЗ ОБЛАСТНОГО </w:t>
      </w:r>
    </w:p>
    <w:p w:rsidR="006A6DAE" w:rsidRPr="008E0D44" w:rsidRDefault="00A828D0" w:rsidP="00477388">
      <w:pPr>
        <w:pStyle w:val="afa"/>
        <w:spacing w:before="0" w:beforeAutospacing="0" w:after="0" w:afterAutospacing="0"/>
        <w:jc w:val="center"/>
        <w:rPr>
          <w:rFonts w:ascii="PT Astra Serif" w:hAnsi="PT Astra Serif" w:cs="Arial"/>
          <w:b/>
          <w:bCs/>
          <w:sz w:val="26"/>
          <w:szCs w:val="26"/>
        </w:rPr>
      </w:pPr>
      <w:r w:rsidRPr="008E0D44">
        <w:rPr>
          <w:rFonts w:ascii="PT Astra Serif" w:hAnsi="PT Astra Serif" w:cs="Arial"/>
          <w:b/>
          <w:bCs/>
          <w:sz w:val="26"/>
          <w:szCs w:val="26"/>
        </w:rPr>
        <w:t xml:space="preserve">БЮДЖЕТА МЕСТНЫМ БЮДЖЕТАМ НА РАЗРАБОТКУ ПРОЕКТНОЙ </w:t>
      </w:r>
    </w:p>
    <w:p w:rsidR="006A6DAE" w:rsidRPr="008E0D44" w:rsidRDefault="00A828D0" w:rsidP="00477388">
      <w:pPr>
        <w:pStyle w:val="afa"/>
        <w:spacing w:before="0" w:beforeAutospacing="0" w:after="0" w:afterAutospacing="0"/>
        <w:jc w:val="center"/>
        <w:rPr>
          <w:rFonts w:ascii="PT Astra Serif" w:hAnsi="PT Astra Serif" w:cs="Arial"/>
          <w:b/>
          <w:bCs/>
          <w:sz w:val="26"/>
          <w:szCs w:val="26"/>
        </w:rPr>
      </w:pPr>
      <w:r w:rsidRPr="008E0D44">
        <w:rPr>
          <w:rFonts w:ascii="PT Astra Serif" w:hAnsi="PT Astra Serif" w:cs="Arial"/>
          <w:b/>
          <w:bCs/>
          <w:sz w:val="26"/>
          <w:szCs w:val="26"/>
        </w:rPr>
        <w:t xml:space="preserve">ДОКУМЕНТАЦИИ НА РЕКОНСТРУКЦИЮ ОБЪЕКТОВ </w:t>
      </w:r>
    </w:p>
    <w:p w:rsidR="006A6DAE" w:rsidRPr="008E0D44" w:rsidRDefault="00A828D0" w:rsidP="00477388">
      <w:pPr>
        <w:pStyle w:val="afa"/>
        <w:spacing w:before="0" w:beforeAutospacing="0" w:after="0" w:afterAutospacing="0"/>
        <w:jc w:val="center"/>
        <w:rPr>
          <w:rFonts w:ascii="PT Astra Serif" w:hAnsi="PT Astra Serif" w:cs="Arial"/>
          <w:b/>
          <w:bCs/>
          <w:sz w:val="26"/>
          <w:szCs w:val="26"/>
        </w:rPr>
      </w:pPr>
      <w:r w:rsidRPr="008E0D44">
        <w:rPr>
          <w:rFonts w:ascii="PT Astra Serif" w:hAnsi="PT Astra Serif" w:cs="Arial"/>
          <w:b/>
          <w:bCs/>
          <w:sz w:val="26"/>
          <w:szCs w:val="26"/>
        </w:rPr>
        <w:t xml:space="preserve">В СФЕРЕ ВОДНОГО ХОЗЯЙСТВА </w:t>
      </w:r>
    </w:p>
    <w:p w:rsidR="00477388" w:rsidRPr="008E0D44" w:rsidRDefault="00477388" w:rsidP="00477388">
      <w:pPr>
        <w:pStyle w:val="afa"/>
        <w:spacing w:before="0" w:beforeAutospacing="0" w:after="0" w:afterAutospacing="0"/>
        <w:jc w:val="center"/>
        <w:rPr>
          <w:rFonts w:ascii="PT Astra Serif" w:hAnsi="PT Astra Serif" w:cs="Arial"/>
          <w:bCs/>
          <w:sz w:val="26"/>
          <w:szCs w:val="26"/>
        </w:rPr>
      </w:pPr>
    </w:p>
    <w:p w:rsidR="006A6DAE" w:rsidRPr="008E0D44" w:rsidRDefault="00A828D0" w:rsidP="009128D6">
      <w:pPr>
        <w:pStyle w:val="afa"/>
        <w:spacing w:before="0" w:beforeAutospacing="0" w:after="0" w:afterAutospacing="0"/>
        <w:ind w:firstLine="709"/>
        <w:jc w:val="both"/>
        <w:rPr>
          <w:rFonts w:ascii="PT Astra Serif" w:hAnsi="PT Astra Serif"/>
          <w:sz w:val="26"/>
          <w:szCs w:val="26"/>
        </w:rPr>
      </w:pPr>
      <w:r w:rsidRPr="008E0D44">
        <w:rPr>
          <w:rFonts w:ascii="PT Astra Serif" w:hAnsi="PT Astra Serif"/>
          <w:sz w:val="26"/>
          <w:szCs w:val="26"/>
        </w:rPr>
        <w:t xml:space="preserve">1. Настоящий Порядок устанавливает правила предоставления и распределения из областного бюджета субсидий местным бюджетам на разработку проектной документации на реконструкцию объектов в сфере водного хозяйства в рамках реализации подпрограммы (направления) 3 </w:t>
      </w:r>
      <w:r w:rsidR="003656D7">
        <w:rPr>
          <w:rFonts w:ascii="PT Astra Serif" w:hAnsi="PT Astra Serif"/>
          <w:sz w:val="26"/>
          <w:szCs w:val="26"/>
        </w:rPr>
        <w:t>«</w:t>
      </w:r>
      <w:r w:rsidRPr="008E0D44">
        <w:rPr>
          <w:rFonts w:ascii="PT Astra Serif" w:hAnsi="PT Astra Serif"/>
          <w:sz w:val="26"/>
          <w:szCs w:val="26"/>
        </w:rPr>
        <w:t>Развитие водохозяйственного комплекса Томской области</w:t>
      </w:r>
      <w:r w:rsidR="003656D7">
        <w:rPr>
          <w:rFonts w:ascii="PT Astra Serif" w:hAnsi="PT Astra Serif"/>
          <w:sz w:val="26"/>
          <w:szCs w:val="26"/>
        </w:rPr>
        <w:t>»</w:t>
      </w:r>
      <w:r w:rsidRPr="008E0D44">
        <w:rPr>
          <w:rFonts w:ascii="PT Astra Serif" w:hAnsi="PT Astra Serif"/>
          <w:sz w:val="26"/>
          <w:szCs w:val="26"/>
        </w:rPr>
        <w:t xml:space="preserve"> государственной программы </w:t>
      </w:r>
      <w:r w:rsidR="003656D7">
        <w:rPr>
          <w:rFonts w:ascii="PT Astra Serif" w:hAnsi="PT Astra Serif"/>
          <w:sz w:val="26"/>
          <w:szCs w:val="26"/>
        </w:rPr>
        <w:t>«</w:t>
      </w:r>
      <w:r w:rsidRPr="008E0D44">
        <w:rPr>
          <w:rFonts w:ascii="PT Astra Serif" w:hAnsi="PT Astra Serif"/>
          <w:sz w:val="26"/>
          <w:szCs w:val="26"/>
        </w:rPr>
        <w:t>Охрана окружающей среды, воспроизводство и рациональное использование природных ресурсов</w:t>
      </w:r>
      <w:r w:rsidR="003656D7">
        <w:rPr>
          <w:rFonts w:ascii="PT Astra Serif" w:hAnsi="PT Astra Serif"/>
          <w:sz w:val="26"/>
          <w:szCs w:val="26"/>
        </w:rPr>
        <w:t>»</w:t>
      </w:r>
      <w:r w:rsidRPr="008E0D44">
        <w:rPr>
          <w:rFonts w:ascii="PT Astra Serif" w:hAnsi="PT Astra Serif"/>
          <w:sz w:val="26"/>
          <w:szCs w:val="26"/>
        </w:rPr>
        <w:t xml:space="preserve"> (далее - Субсидия). </w:t>
      </w:r>
    </w:p>
    <w:p w:rsidR="006A6DAE" w:rsidRPr="008E0D44" w:rsidRDefault="00A828D0" w:rsidP="009128D6">
      <w:pPr>
        <w:pStyle w:val="afa"/>
        <w:spacing w:before="0" w:beforeAutospacing="0" w:after="0" w:afterAutospacing="0"/>
        <w:ind w:firstLine="709"/>
        <w:jc w:val="both"/>
        <w:rPr>
          <w:rFonts w:ascii="PT Astra Serif" w:hAnsi="PT Astra Serif"/>
          <w:sz w:val="26"/>
          <w:szCs w:val="26"/>
        </w:rPr>
      </w:pPr>
      <w:r w:rsidRPr="008E0D44">
        <w:rPr>
          <w:rFonts w:ascii="PT Astra Serif" w:hAnsi="PT Astra Serif"/>
          <w:sz w:val="26"/>
          <w:szCs w:val="26"/>
        </w:rPr>
        <w:t xml:space="preserve">К объектам водного хозяйства в части защиты населения и территорий от негативного воздействия вод относятся гидротехнические сооружения. </w:t>
      </w:r>
    </w:p>
    <w:p w:rsidR="006A6DAE" w:rsidRPr="008E0D44" w:rsidRDefault="00A828D0" w:rsidP="009128D6">
      <w:pPr>
        <w:pStyle w:val="afa"/>
        <w:spacing w:before="0" w:beforeAutospacing="0" w:after="0" w:afterAutospacing="0"/>
        <w:ind w:firstLine="709"/>
        <w:jc w:val="both"/>
        <w:rPr>
          <w:rFonts w:ascii="PT Astra Serif" w:hAnsi="PT Astra Serif"/>
          <w:sz w:val="26"/>
          <w:szCs w:val="26"/>
        </w:rPr>
      </w:pPr>
      <w:r w:rsidRPr="008E0D44">
        <w:rPr>
          <w:rFonts w:ascii="PT Astra Serif" w:hAnsi="PT Astra Serif"/>
          <w:sz w:val="26"/>
          <w:szCs w:val="26"/>
        </w:rPr>
        <w:t xml:space="preserve">2. Целевым направлением Субсидии является </w:t>
      </w:r>
      <w:proofErr w:type="spellStart"/>
      <w:r w:rsidRPr="008E0D44">
        <w:rPr>
          <w:rFonts w:ascii="PT Astra Serif" w:hAnsi="PT Astra Serif"/>
          <w:sz w:val="26"/>
          <w:szCs w:val="26"/>
        </w:rPr>
        <w:t>софинансирование</w:t>
      </w:r>
      <w:proofErr w:type="spellEnd"/>
      <w:r w:rsidRPr="008E0D44">
        <w:rPr>
          <w:rFonts w:ascii="PT Astra Serif" w:hAnsi="PT Astra Serif"/>
          <w:sz w:val="26"/>
          <w:szCs w:val="26"/>
        </w:rPr>
        <w:t xml:space="preserve"> расходных обязательств муниципальных образований Томской области, связанных с осуществлением капитальных вложений в части разработки проектной документации на реконструкцию объектов в сфере водного хозяйства, в пределах бюджетных ассигнований, предусмотренных на предоставление Субсидии Законом Томской области об областном бюджете на очередной финансовый год и плановый период. </w:t>
      </w:r>
    </w:p>
    <w:p w:rsidR="006A6DAE" w:rsidRPr="008E0D44" w:rsidRDefault="00A828D0" w:rsidP="009128D6">
      <w:pPr>
        <w:pStyle w:val="afa"/>
        <w:spacing w:before="0" w:beforeAutospacing="0" w:after="0" w:afterAutospacing="0"/>
        <w:ind w:firstLine="709"/>
        <w:jc w:val="both"/>
        <w:rPr>
          <w:rFonts w:ascii="PT Astra Serif" w:hAnsi="PT Astra Serif"/>
          <w:sz w:val="26"/>
          <w:szCs w:val="26"/>
        </w:rPr>
      </w:pPr>
      <w:r w:rsidRPr="008E0D44">
        <w:rPr>
          <w:rFonts w:ascii="PT Astra Serif" w:hAnsi="PT Astra Serif"/>
          <w:sz w:val="26"/>
          <w:szCs w:val="26"/>
        </w:rPr>
        <w:t xml:space="preserve">Субсидия предоставляется муниципальному образованию </w:t>
      </w:r>
      <w:r w:rsidR="003656D7">
        <w:rPr>
          <w:rFonts w:ascii="PT Astra Serif" w:hAnsi="PT Astra Serif"/>
          <w:sz w:val="26"/>
          <w:szCs w:val="26"/>
        </w:rPr>
        <w:t>«</w:t>
      </w:r>
      <w:proofErr w:type="spellStart"/>
      <w:r w:rsidRPr="008E0D44">
        <w:rPr>
          <w:rFonts w:ascii="PT Astra Serif" w:hAnsi="PT Astra Serif"/>
          <w:sz w:val="26"/>
          <w:szCs w:val="26"/>
        </w:rPr>
        <w:t>Колпашевский</w:t>
      </w:r>
      <w:proofErr w:type="spellEnd"/>
      <w:r w:rsidRPr="008E0D44">
        <w:rPr>
          <w:rFonts w:ascii="PT Astra Serif" w:hAnsi="PT Astra Serif"/>
          <w:sz w:val="26"/>
          <w:szCs w:val="26"/>
        </w:rPr>
        <w:t xml:space="preserve"> муниципальный район Томской области</w:t>
      </w:r>
      <w:r w:rsidR="003656D7">
        <w:rPr>
          <w:rFonts w:ascii="PT Astra Serif" w:hAnsi="PT Astra Serif"/>
          <w:sz w:val="26"/>
          <w:szCs w:val="26"/>
        </w:rPr>
        <w:t>»</w:t>
      </w:r>
      <w:r w:rsidRPr="008E0D44">
        <w:rPr>
          <w:rFonts w:ascii="PT Astra Serif" w:hAnsi="PT Astra Serif"/>
          <w:sz w:val="26"/>
          <w:szCs w:val="26"/>
        </w:rPr>
        <w:t>.</w:t>
      </w:r>
    </w:p>
    <w:p w:rsidR="006A6DAE" w:rsidRPr="008E0D44" w:rsidRDefault="00A828D0" w:rsidP="009128D6">
      <w:pPr>
        <w:pStyle w:val="afa"/>
        <w:spacing w:before="0" w:beforeAutospacing="0" w:after="0" w:afterAutospacing="0"/>
        <w:ind w:firstLine="709"/>
        <w:jc w:val="both"/>
        <w:rPr>
          <w:rFonts w:ascii="PT Astra Serif" w:hAnsi="PT Astra Serif"/>
          <w:sz w:val="26"/>
          <w:szCs w:val="26"/>
        </w:rPr>
      </w:pPr>
      <w:r w:rsidRPr="008E0D44">
        <w:rPr>
          <w:rFonts w:ascii="PT Astra Serif" w:hAnsi="PT Astra Serif"/>
          <w:sz w:val="26"/>
          <w:szCs w:val="26"/>
        </w:rPr>
        <w:t xml:space="preserve">3. Перечень документов, предоставляемых муниципальным образованием Томской области для получения Субсидии: </w:t>
      </w:r>
    </w:p>
    <w:p w:rsidR="00477388" w:rsidRPr="008E0D44" w:rsidRDefault="00477388" w:rsidP="009128D6">
      <w:pPr>
        <w:spacing w:after="0" w:line="240" w:lineRule="auto"/>
        <w:ind w:firstLine="709"/>
        <w:jc w:val="both"/>
        <w:rPr>
          <w:rFonts w:ascii="PT Astra Serif" w:hAnsi="PT Astra Serif"/>
          <w:sz w:val="26"/>
          <w:szCs w:val="26"/>
        </w:rPr>
      </w:pPr>
      <w:r w:rsidRPr="008E0D44">
        <w:rPr>
          <w:rFonts w:ascii="PT Astra Serif" w:hAnsi="PT Astra Serif"/>
          <w:sz w:val="26"/>
          <w:szCs w:val="26"/>
        </w:rPr>
        <w:t xml:space="preserve">1) Бюджетная </w:t>
      </w:r>
      <w:hyperlink r:id="rId7" w:tooltip="https://login.consultant.ru/link/?req=doc&amp;base=RLAW091&amp;n=188625&amp;dst=100455" w:history="1">
        <w:r w:rsidRPr="008E0D44">
          <w:rPr>
            <w:rStyle w:val="af1"/>
            <w:rFonts w:ascii="PT Astra Serif" w:hAnsi="PT Astra Serif"/>
            <w:color w:val="auto"/>
            <w:sz w:val="26"/>
            <w:szCs w:val="26"/>
          </w:rPr>
          <w:t>заявка</w:t>
        </w:r>
      </w:hyperlink>
      <w:r w:rsidRPr="008E0D44">
        <w:rPr>
          <w:rFonts w:ascii="PT Astra Serif" w:hAnsi="PT Astra Serif"/>
          <w:sz w:val="26"/>
          <w:szCs w:val="26"/>
        </w:rPr>
        <w:t xml:space="preserve"> по форме, установленной приложением № 1 к Правилам принятия решения о подготовке и реализации бюджетных инвестиций в объекты капитального строительства государственной собственности Томской области и приобретении объектов недвижимого имущества в государственную собственность Томской области и о предоставлении субсидий на осуществление капитальных вложений в объекты капитального строительства государственной собственности Томской области (муниципальной собственности) и приобретение объектов недвижимого имущества в государственную собственность Томской области (приложение № 1 к Порядку принятия решений о разработке государственных программ Томской области, их формирования и реализации, утвержденному постановлением Администрации Томской области от 05.09.2019 № 313а </w:t>
      </w:r>
      <w:r w:rsidR="003656D7">
        <w:rPr>
          <w:rFonts w:ascii="PT Astra Serif" w:hAnsi="PT Astra Serif"/>
          <w:sz w:val="26"/>
          <w:szCs w:val="26"/>
        </w:rPr>
        <w:t>«</w:t>
      </w:r>
      <w:r w:rsidRPr="008E0D44">
        <w:rPr>
          <w:rFonts w:ascii="PT Astra Serif" w:hAnsi="PT Astra Serif"/>
          <w:sz w:val="26"/>
          <w:szCs w:val="26"/>
        </w:rPr>
        <w:t>Об утверждении Порядка принятия решений о разработке государственных программ Томской области, их формирования и реализации</w:t>
      </w:r>
      <w:r w:rsidR="003656D7">
        <w:rPr>
          <w:rFonts w:ascii="PT Astra Serif" w:hAnsi="PT Astra Serif"/>
          <w:sz w:val="26"/>
          <w:szCs w:val="26"/>
        </w:rPr>
        <w:t>»</w:t>
      </w:r>
      <w:r w:rsidRPr="008E0D44">
        <w:rPr>
          <w:rFonts w:ascii="PT Astra Serif" w:hAnsi="PT Astra Serif"/>
          <w:sz w:val="26"/>
          <w:szCs w:val="26"/>
        </w:rPr>
        <w:t>) (далее – Правила);</w:t>
      </w:r>
    </w:p>
    <w:p w:rsidR="00477388" w:rsidRPr="008E0D44" w:rsidRDefault="00477388" w:rsidP="009128D6">
      <w:pPr>
        <w:spacing w:after="0" w:line="240" w:lineRule="auto"/>
        <w:ind w:firstLine="709"/>
        <w:jc w:val="both"/>
        <w:rPr>
          <w:rFonts w:ascii="PT Astra Serif" w:hAnsi="PT Astra Serif"/>
          <w:sz w:val="26"/>
          <w:szCs w:val="26"/>
        </w:rPr>
      </w:pPr>
      <w:r w:rsidRPr="008E0D44">
        <w:rPr>
          <w:rFonts w:ascii="PT Astra Serif" w:hAnsi="PT Astra Serif"/>
          <w:sz w:val="26"/>
          <w:szCs w:val="26"/>
        </w:rPr>
        <w:t>2)  Документы согласно пункту 15 Правил.</w:t>
      </w:r>
    </w:p>
    <w:p w:rsidR="006A6DAE" w:rsidRPr="008E0D44" w:rsidRDefault="00A828D0" w:rsidP="009128D6">
      <w:pPr>
        <w:pStyle w:val="afa"/>
        <w:spacing w:before="0" w:beforeAutospacing="0" w:after="0" w:afterAutospacing="0"/>
        <w:ind w:firstLine="709"/>
        <w:jc w:val="both"/>
        <w:rPr>
          <w:rFonts w:ascii="PT Astra Serif" w:hAnsi="PT Astra Serif"/>
          <w:sz w:val="26"/>
          <w:szCs w:val="26"/>
        </w:rPr>
      </w:pPr>
      <w:r w:rsidRPr="008E0D44">
        <w:rPr>
          <w:rFonts w:ascii="PT Astra Serif" w:hAnsi="PT Astra Serif"/>
          <w:sz w:val="26"/>
          <w:szCs w:val="26"/>
        </w:rPr>
        <w:t xml:space="preserve">4. Условиями предоставления Субсидии являются: </w:t>
      </w:r>
    </w:p>
    <w:p w:rsidR="006A6DAE" w:rsidRPr="008E0D44" w:rsidRDefault="00A828D0" w:rsidP="009128D6">
      <w:pPr>
        <w:pStyle w:val="afa"/>
        <w:spacing w:before="0" w:beforeAutospacing="0" w:after="0" w:afterAutospacing="0"/>
        <w:ind w:firstLine="709"/>
        <w:jc w:val="both"/>
        <w:rPr>
          <w:rFonts w:ascii="PT Astra Serif" w:hAnsi="PT Astra Serif"/>
          <w:sz w:val="26"/>
          <w:szCs w:val="26"/>
        </w:rPr>
      </w:pPr>
      <w:r w:rsidRPr="008E0D44">
        <w:rPr>
          <w:rFonts w:ascii="PT Astra Serif" w:hAnsi="PT Astra Serif"/>
          <w:sz w:val="26"/>
          <w:szCs w:val="26"/>
        </w:rPr>
        <w:t xml:space="preserve">1) наличие в году предоставления Субсидии в местном бюджете (сводной бюджетной росписи местного бюджета) бюджетных ассигнований на исполнение расходных обязательств муниципального образования Томской области, в целях </w:t>
      </w:r>
      <w:proofErr w:type="spellStart"/>
      <w:r w:rsidRPr="008E0D44">
        <w:rPr>
          <w:rFonts w:ascii="PT Astra Serif" w:hAnsi="PT Astra Serif"/>
          <w:sz w:val="26"/>
          <w:szCs w:val="26"/>
        </w:rPr>
        <w:t>софинансирования</w:t>
      </w:r>
      <w:proofErr w:type="spellEnd"/>
      <w:r w:rsidRPr="008E0D44">
        <w:rPr>
          <w:rFonts w:ascii="PT Astra Serif" w:hAnsi="PT Astra Serif"/>
          <w:sz w:val="26"/>
          <w:szCs w:val="26"/>
        </w:rPr>
        <w:t xml:space="preserve"> которых предоставляется Субсидия, в объеме, необходимом для их исполнения, включая размер планируемой к предоставлению из областного бюджета Субсидии; </w:t>
      </w:r>
    </w:p>
    <w:p w:rsidR="006A6DAE" w:rsidRPr="008E0D44" w:rsidRDefault="00A828D0" w:rsidP="009128D6">
      <w:pPr>
        <w:pStyle w:val="afa"/>
        <w:spacing w:before="0" w:beforeAutospacing="0" w:after="0" w:afterAutospacing="0"/>
        <w:ind w:firstLine="709"/>
        <w:jc w:val="both"/>
        <w:rPr>
          <w:rFonts w:ascii="PT Astra Serif" w:hAnsi="PT Astra Serif"/>
          <w:sz w:val="26"/>
          <w:szCs w:val="26"/>
        </w:rPr>
      </w:pPr>
      <w:r w:rsidRPr="008E0D44">
        <w:rPr>
          <w:rFonts w:ascii="PT Astra Serif" w:hAnsi="PT Astra Serif"/>
          <w:sz w:val="26"/>
          <w:szCs w:val="26"/>
        </w:rPr>
        <w:lastRenderedPageBreak/>
        <w:t xml:space="preserve">2) наличие в отношении объекта капитального строительства муниципальной собственности утвержденного органом местного самоуправления муниципального образования Томской области решения о подготовке и реализации бюджетных инвестиций в объекты капитального строительства муниципальной собственности и приобретении объектов недвижимого имущества в муниципальную собственность, о предоставлении Субсидии на осуществление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 </w:t>
      </w:r>
    </w:p>
    <w:p w:rsidR="006A6DAE" w:rsidRPr="008E0D44" w:rsidRDefault="00A828D0" w:rsidP="009128D6">
      <w:pPr>
        <w:pStyle w:val="afa"/>
        <w:spacing w:before="0" w:beforeAutospacing="0" w:after="0" w:afterAutospacing="0"/>
        <w:ind w:firstLine="709"/>
        <w:jc w:val="both"/>
        <w:rPr>
          <w:rFonts w:ascii="PT Astra Serif" w:hAnsi="PT Astra Serif"/>
          <w:sz w:val="26"/>
          <w:szCs w:val="26"/>
        </w:rPr>
      </w:pPr>
      <w:r w:rsidRPr="008E0D44">
        <w:rPr>
          <w:rFonts w:ascii="PT Astra Serif" w:hAnsi="PT Astra Serif"/>
          <w:sz w:val="26"/>
          <w:szCs w:val="26"/>
        </w:rPr>
        <w:t xml:space="preserve">3) наличие муниципального правового акта, устанавливающего расходное обязательство муниципального образования Томской области на осуществление капитальных вложений в части разработки проектной документации на реконструкцию объектов в сфере водного хозяйства; </w:t>
      </w:r>
    </w:p>
    <w:p w:rsidR="006A6DAE" w:rsidRPr="008E0D44" w:rsidRDefault="00FA2211" w:rsidP="009128D6">
      <w:pPr>
        <w:pStyle w:val="afa"/>
        <w:spacing w:before="0" w:beforeAutospacing="0" w:after="0" w:afterAutospacing="0"/>
        <w:ind w:firstLine="709"/>
        <w:jc w:val="both"/>
        <w:rPr>
          <w:rFonts w:ascii="PT Astra Serif" w:hAnsi="PT Astra Serif"/>
          <w:sz w:val="26"/>
          <w:szCs w:val="26"/>
        </w:rPr>
      </w:pPr>
      <w:r w:rsidRPr="008E0D44">
        <w:rPr>
          <w:rFonts w:ascii="PT Astra Serif" w:hAnsi="PT Astra Serif"/>
          <w:sz w:val="26"/>
          <w:szCs w:val="26"/>
        </w:rPr>
        <w:t>4</w:t>
      </w:r>
      <w:r w:rsidR="00A828D0" w:rsidRPr="008E0D44">
        <w:rPr>
          <w:rFonts w:ascii="PT Astra Serif" w:hAnsi="PT Astra Serif"/>
          <w:sz w:val="26"/>
          <w:szCs w:val="26"/>
        </w:rPr>
        <w:t xml:space="preserve">) наличие муниципальной программы, утвержденной муниципальным правовым актом, включающей мероприятие, в целях </w:t>
      </w:r>
      <w:proofErr w:type="spellStart"/>
      <w:r w:rsidR="00A828D0" w:rsidRPr="008E0D44">
        <w:rPr>
          <w:rFonts w:ascii="PT Astra Serif" w:hAnsi="PT Astra Serif"/>
          <w:sz w:val="26"/>
          <w:szCs w:val="26"/>
        </w:rPr>
        <w:t>софинансирования</w:t>
      </w:r>
      <w:proofErr w:type="spellEnd"/>
      <w:r w:rsidR="00A828D0" w:rsidRPr="008E0D44">
        <w:rPr>
          <w:rFonts w:ascii="PT Astra Serif" w:hAnsi="PT Astra Serif"/>
          <w:sz w:val="26"/>
          <w:szCs w:val="26"/>
        </w:rPr>
        <w:t xml:space="preserve"> которого предоставляется Субсидия. </w:t>
      </w:r>
    </w:p>
    <w:p w:rsidR="00FA2211" w:rsidRPr="008E0D44" w:rsidRDefault="00FA2211" w:rsidP="00FA2211">
      <w:pPr>
        <w:pStyle w:val="afa"/>
        <w:spacing w:before="0" w:beforeAutospacing="0" w:after="0" w:afterAutospacing="0"/>
        <w:ind w:firstLine="709"/>
        <w:jc w:val="both"/>
        <w:rPr>
          <w:rFonts w:ascii="PT Astra Serif" w:hAnsi="PT Astra Serif"/>
          <w:sz w:val="26"/>
          <w:szCs w:val="26"/>
        </w:rPr>
      </w:pPr>
      <w:r w:rsidRPr="008E0D44">
        <w:rPr>
          <w:rFonts w:ascii="PT Astra Serif" w:hAnsi="PT Astra Serif"/>
          <w:sz w:val="26"/>
          <w:szCs w:val="26"/>
        </w:rPr>
        <w:t xml:space="preserve">5) заключение соглашения о предоставлении из областного бюджета Субсидии бюджету муниципального образования Томской области (далее - Соглашение), предусматривающего обязательства муниципального образования Томской области по финансированию расходных обязательств, в целях </w:t>
      </w:r>
      <w:proofErr w:type="spellStart"/>
      <w:r w:rsidRPr="008E0D44">
        <w:rPr>
          <w:rFonts w:ascii="PT Astra Serif" w:hAnsi="PT Astra Serif"/>
          <w:sz w:val="26"/>
          <w:szCs w:val="26"/>
        </w:rPr>
        <w:t>софинансирования</w:t>
      </w:r>
      <w:proofErr w:type="spellEnd"/>
      <w:r w:rsidRPr="008E0D44">
        <w:rPr>
          <w:rFonts w:ascii="PT Astra Serif" w:hAnsi="PT Astra Serif"/>
          <w:sz w:val="26"/>
          <w:szCs w:val="26"/>
        </w:rPr>
        <w:t xml:space="preserve"> которых предоставляется Субсидия, и ответственность за неисполнение предусмотренных указ</w:t>
      </w:r>
      <w:r w:rsidR="00B95703" w:rsidRPr="008E0D44">
        <w:rPr>
          <w:rFonts w:ascii="PT Astra Serif" w:hAnsi="PT Astra Serif"/>
          <w:sz w:val="26"/>
          <w:szCs w:val="26"/>
        </w:rPr>
        <w:t>анным Соглашением обязательств.</w:t>
      </w:r>
    </w:p>
    <w:p w:rsidR="00FA2211" w:rsidRPr="008E0D44" w:rsidRDefault="00FA2211" w:rsidP="00FA2211">
      <w:pPr>
        <w:pStyle w:val="afa"/>
        <w:spacing w:before="0" w:beforeAutospacing="0" w:after="0" w:afterAutospacing="0"/>
        <w:ind w:firstLine="709"/>
        <w:jc w:val="both"/>
        <w:rPr>
          <w:rFonts w:ascii="PT Astra Serif" w:hAnsi="PT Astra Serif"/>
          <w:sz w:val="26"/>
          <w:szCs w:val="26"/>
        </w:rPr>
      </w:pPr>
      <w:r w:rsidRPr="008E0D44">
        <w:rPr>
          <w:rFonts w:ascii="PT Astra Serif" w:hAnsi="PT Astra Serif"/>
          <w:sz w:val="26"/>
          <w:szCs w:val="26"/>
        </w:rPr>
        <w:t xml:space="preserve">5. Соглашение заключается в соответствии с типовой формой, установленной Департаментом финансов Томской области. </w:t>
      </w:r>
    </w:p>
    <w:p w:rsidR="00747F9A" w:rsidRPr="008E0D44" w:rsidRDefault="00747F9A" w:rsidP="00747F9A">
      <w:pPr>
        <w:pStyle w:val="afa"/>
        <w:spacing w:before="0" w:beforeAutospacing="0" w:after="0" w:afterAutospacing="0"/>
        <w:ind w:firstLine="709"/>
        <w:jc w:val="both"/>
        <w:rPr>
          <w:rFonts w:ascii="PT Astra Serif" w:hAnsi="PT Astra Serif"/>
          <w:sz w:val="26"/>
          <w:szCs w:val="26"/>
        </w:rPr>
      </w:pPr>
      <w:r w:rsidRPr="008E0D44">
        <w:rPr>
          <w:rFonts w:ascii="PT Astra Serif" w:hAnsi="PT Astra Serif"/>
          <w:sz w:val="26"/>
          <w:szCs w:val="26"/>
        </w:rPr>
        <w:t>6. Показателем результата использования Субсидии является количество разработанной проектно</w:t>
      </w:r>
      <w:r w:rsidR="008F1E3E" w:rsidRPr="008E0D44">
        <w:rPr>
          <w:rFonts w:ascii="PT Astra Serif" w:hAnsi="PT Astra Serif"/>
          <w:sz w:val="26"/>
          <w:szCs w:val="26"/>
        </w:rPr>
        <w:t>й</w:t>
      </w:r>
      <w:r w:rsidRPr="008E0D44">
        <w:rPr>
          <w:rFonts w:ascii="PT Astra Serif" w:hAnsi="PT Astra Serif"/>
          <w:sz w:val="26"/>
          <w:szCs w:val="26"/>
        </w:rPr>
        <w:t xml:space="preserve"> документации на реконструкцию гидротехнических сооружений, ед. </w:t>
      </w:r>
    </w:p>
    <w:p w:rsidR="00747F9A" w:rsidRPr="008E0D44" w:rsidRDefault="00747F9A" w:rsidP="00747F9A">
      <w:pPr>
        <w:pStyle w:val="afa"/>
        <w:spacing w:before="0" w:beforeAutospacing="0" w:after="0" w:afterAutospacing="0"/>
        <w:ind w:firstLine="709"/>
        <w:jc w:val="both"/>
        <w:rPr>
          <w:rFonts w:ascii="PT Astra Serif" w:hAnsi="PT Astra Serif"/>
          <w:sz w:val="26"/>
          <w:szCs w:val="26"/>
        </w:rPr>
      </w:pPr>
      <w:r w:rsidRPr="008E0D44">
        <w:rPr>
          <w:rFonts w:ascii="PT Astra Serif" w:hAnsi="PT Astra Serif"/>
          <w:sz w:val="26"/>
          <w:szCs w:val="26"/>
        </w:rPr>
        <w:t xml:space="preserve">Значение показателя результата </w:t>
      </w:r>
      <w:r w:rsidR="00C22DC5" w:rsidRPr="008E0D44">
        <w:rPr>
          <w:rFonts w:ascii="PT Astra Serif" w:hAnsi="PT Astra Serif"/>
          <w:sz w:val="26"/>
          <w:szCs w:val="26"/>
        </w:rPr>
        <w:t xml:space="preserve">использования Субсидии </w:t>
      </w:r>
      <w:r w:rsidRPr="008E0D44">
        <w:rPr>
          <w:rFonts w:ascii="PT Astra Serif" w:hAnsi="PT Astra Serif"/>
          <w:sz w:val="26"/>
          <w:szCs w:val="26"/>
        </w:rPr>
        <w:t xml:space="preserve">устанавливается в Соглашении. </w:t>
      </w:r>
    </w:p>
    <w:p w:rsidR="006A6DAE" w:rsidRPr="008E0D44" w:rsidRDefault="00747F9A" w:rsidP="00443C67">
      <w:pPr>
        <w:pStyle w:val="afa"/>
        <w:spacing w:before="0" w:beforeAutospacing="0" w:after="0" w:afterAutospacing="0"/>
        <w:ind w:firstLine="709"/>
        <w:jc w:val="both"/>
        <w:rPr>
          <w:rFonts w:ascii="PT Astra Serif" w:hAnsi="PT Astra Serif"/>
          <w:sz w:val="26"/>
          <w:szCs w:val="26"/>
        </w:rPr>
      </w:pPr>
      <w:r w:rsidRPr="008E0D44">
        <w:rPr>
          <w:rFonts w:ascii="PT Astra Serif" w:hAnsi="PT Astra Serif"/>
          <w:sz w:val="26"/>
          <w:szCs w:val="26"/>
        </w:rPr>
        <w:t>7</w:t>
      </w:r>
      <w:r w:rsidR="00A828D0" w:rsidRPr="008E0D44">
        <w:rPr>
          <w:rFonts w:ascii="PT Astra Serif" w:hAnsi="PT Astra Serif"/>
          <w:sz w:val="26"/>
          <w:szCs w:val="26"/>
        </w:rPr>
        <w:t xml:space="preserve">. Предельный уровень </w:t>
      </w:r>
      <w:proofErr w:type="spellStart"/>
      <w:r w:rsidR="00A828D0" w:rsidRPr="008E0D44">
        <w:rPr>
          <w:rFonts w:ascii="PT Astra Serif" w:hAnsi="PT Astra Serif"/>
          <w:sz w:val="26"/>
          <w:szCs w:val="26"/>
        </w:rPr>
        <w:t>софинансирования</w:t>
      </w:r>
      <w:proofErr w:type="spellEnd"/>
      <w:r w:rsidR="00A828D0" w:rsidRPr="008E0D44">
        <w:rPr>
          <w:rFonts w:ascii="PT Astra Serif" w:hAnsi="PT Astra Serif"/>
          <w:sz w:val="26"/>
          <w:szCs w:val="26"/>
        </w:rPr>
        <w:t xml:space="preserve"> Томской областью (в процентах) объема расходного обязательства муниципального образования Томской области на осуществление капитальных вложений в объекты муниципальной собственности утверждается распоряжением Администрации Томской области. </w:t>
      </w:r>
    </w:p>
    <w:p w:rsidR="00624D4D" w:rsidRPr="008E0D44" w:rsidRDefault="00624D4D" w:rsidP="00443C67">
      <w:pPr>
        <w:pStyle w:val="afa"/>
        <w:spacing w:before="0" w:beforeAutospacing="0" w:after="0" w:afterAutospacing="0"/>
        <w:ind w:firstLine="709"/>
        <w:jc w:val="both"/>
        <w:rPr>
          <w:rFonts w:ascii="PT Astra Serif" w:hAnsi="PT Astra Serif"/>
          <w:sz w:val="26"/>
          <w:szCs w:val="26"/>
        </w:rPr>
      </w:pPr>
      <w:r w:rsidRPr="008E0D44">
        <w:rPr>
          <w:rFonts w:ascii="PT Astra Serif" w:hAnsi="PT Astra Serif"/>
          <w:sz w:val="26"/>
          <w:szCs w:val="26"/>
        </w:rPr>
        <w:t xml:space="preserve">8. Главный распорядитель бюджетных средств - Департамент природных ресурсов и охраны окружающей среды Томской области </w:t>
      </w:r>
      <w:r w:rsidR="00882DF0" w:rsidRPr="008E0D44">
        <w:rPr>
          <w:rFonts w:ascii="PT Astra Serif" w:hAnsi="PT Astra Serif"/>
          <w:sz w:val="26"/>
          <w:szCs w:val="26"/>
        </w:rPr>
        <w:t xml:space="preserve">(далее – Департамент) </w:t>
      </w:r>
      <w:r w:rsidRPr="008E0D44">
        <w:rPr>
          <w:rFonts w:ascii="PT Astra Serif" w:hAnsi="PT Astra Serif"/>
          <w:sz w:val="26"/>
          <w:szCs w:val="26"/>
        </w:rPr>
        <w:t xml:space="preserve">перечисляет субсидию в бюджет муниципального образования </w:t>
      </w:r>
      <w:r w:rsidR="00F964C4" w:rsidRPr="008E0D44">
        <w:rPr>
          <w:rFonts w:ascii="PT Astra Serif" w:hAnsi="PT Astra Serif"/>
          <w:sz w:val="26"/>
          <w:szCs w:val="26"/>
        </w:rPr>
        <w:t xml:space="preserve">Томской области </w:t>
      </w:r>
      <w:r w:rsidRPr="008E0D44">
        <w:rPr>
          <w:rFonts w:ascii="PT Astra Serif" w:hAnsi="PT Astra Serif"/>
          <w:sz w:val="26"/>
          <w:szCs w:val="26"/>
        </w:rPr>
        <w:t>после поступления от муниципального образования заявки о перечислении средств субсидии с приложением документов, подтверждающих потребность в средствах субсидии (копий муниципального(</w:t>
      </w:r>
      <w:proofErr w:type="spellStart"/>
      <w:r w:rsidRPr="008E0D44">
        <w:rPr>
          <w:rFonts w:ascii="PT Astra Serif" w:hAnsi="PT Astra Serif"/>
          <w:sz w:val="26"/>
          <w:szCs w:val="26"/>
        </w:rPr>
        <w:t>ых</w:t>
      </w:r>
      <w:proofErr w:type="spellEnd"/>
      <w:r w:rsidRPr="008E0D44">
        <w:rPr>
          <w:rFonts w:ascii="PT Astra Serif" w:hAnsi="PT Astra Serif"/>
          <w:sz w:val="26"/>
          <w:szCs w:val="26"/>
        </w:rPr>
        <w:t>) контракта(</w:t>
      </w:r>
      <w:proofErr w:type="spellStart"/>
      <w:r w:rsidRPr="008E0D44">
        <w:rPr>
          <w:rFonts w:ascii="PT Astra Serif" w:hAnsi="PT Astra Serif"/>
          <w:sz w:val="26"/>
          <w:szCs w:val="26"/>
        </w:rPr>
        <w:t>ов</w:t>
      </w:r>
      <w:proofErr w:type="spellEnd"/>
      <w:r w:rsidRPr="008E0D44">
        <w:rPr>
          <w:rFonts w:ascii="PT Astra Serif" w:hAnsi="PT Astra Serif"/>
          <w:sz w:val="26"/>
          <w:szCs w:val="26"/>
        </w:rPr>
        <w:t>), контракта(</w:t>
      </w:r>
      <w:proofErr w:type="spellStart"/>
      <w:r w:rsidRPr="008E0D44">
        <w:rPr>
          <w:rFonts w:ascii="PT Astra Serif" w:hAnsi="PT Astra Serif"/>
          <w:sz w:val="26"/>
          <w:szCs w:val="26"/>
        </w:rPr>
        <w:t>ов</w:t>
      </w:r>
      <w:proofErr w:type="spellEnd"/>
      <w:r w:rsidRPr="008E0D44">
        <w:rPr>
          <w:rFonts w:ascii="PT Astra Serif" w:hAnsi="PT Astra Serif"/>
          <w:sz w:val="26"/>
          <w:szCs w:val="26"/>
        </w:rPr>
        <w:t>), договора(</w:t>
      </w:r>
      <w:proofErr w:type="spellStart"/>
      <w:r w:rsidRPr="008E0D44">
        <w:rPr>
          <w:rFonts w:ascii="PT Astra Serif" w:hAnsi="PT Astra Serif"/>
          <w:sz w:val="26"/>
          <w:szCs w:val="26"/>
        </w:rPr>
        <w:t>ов</w:t>
      </w:r>
      <w:proofErr w:type="spellEnd"/>
      <w:r w:rsidRPr="008E0D44">
        <w:rPr>
          <w:rFonts w:ascii="PT Astra Serif" w:hAnsi="PT Astra Serif"/>
          <w:sz w:val="26"/>
          <w:szCs w:val="26"/>
        </w:rPr>
        <w:t>)).</w:t>
      </w:r>
    </w:p>
    <w:p w:rsidR="00747F9A" w:rsidRPr="008E0D44" w:rsidRDefault="00443C67" w:rsidP="00443C67">
      <w:pPr>
        <w:pStyle w:val="afa"/>
        <w:spacing w:before="0" w:beforeAutospacing="0" w:after="0" w:afterAutospacing="0"/>
        <w:ind w:firstLine="709"/>
        <w:jc w:val="both"/>
        <w:rPr>
          <w:rFonts w:ascii="PT Astra Serif" w:hAnsi="PT Astra Serif"/>
          <w:sz w:val="26"/>
          <w:szCs w:val="26"/>
        </w:rPr>
      </w:pPr>
      <w:r w:rsidRPr="008E0D44">
        <w:rPr>
          <w:rFonts w:ascii="PT Astra Serif" w:hAnsi="PT Astra Serif"/>
          <w:sz w:val="26"/>
          <w:szCs w:val="26"/>
        </w:rPr>
        <w:t>9</w:t>
      </w:r>
      <w:r w:rsidR="00747F9A" w:rsidRPr="008E0D44">
        <w:rPr>
          <w:rFonts w:ascii="PT Astra Serif" w:hAnsi="PT Astra Serif"/>
          <w:sz w:val="26"/>
          <w:szCs w:val="26"/>
        </w:rPr>
        <w:t xml:space="preserve">. Уменьшение цены муниципального контракта (договора) на </w:t>
      </w:r>
      <w:r w:rsidR="00A12AFA" w:rsidRPr="008E0D44">
        <w:rPr>
          <w:rFonts w:ascii="PT Astra Serif" w:hAnsi="PT Astra Serif"/>
          <w:sz w:val="26"/>
          <w:szCs w:val="26"/>
        </w:rPr>
        <w:t>разработку проектной документации</w:t>
      </w:r>
      <w:r w:rsidR="00747F9A" w:rsidRPr="008E0D44">
        <w:rPr>
          <w:rFonts w:ascii="PT Astra Serif" w:hAnsi="PT Astra Serif"/>
          <w:sz w:val="26"/>
          <w:szCs w:val="26"/>
        </w:rPr>
        <w:t xml:space="preserve"> по результатам торгов является основанием для уменьшения объема предоставляемой субсидии пропорционально между областным и местным бюджет</w:t>
      </w:r>
      <w:r w:rsidR="00D562F6" w:rsidRPr="008E0D44">
        <w:rPr>
          <w:rFonts w:ascii="PT Astra Serif" w:hAnsi="PT Astra Serif"/>
          <w:sz w:val="26"/>
          <w:szCs w:val="26"/>
        </w:rPr>
        <w:t>ом</w:t>
      </w:r>
      <w:r w:rsidR="00747F9A" w:rsidRPr="008E0D44">
        <w:rPr>
          <w:rFonts w:ascii="PT Astra Serif" w:hAnsi="PT Astra Serif"/>
          <w:sz w:val="26"/>
          <w:szCs w:val="26"/>
        </w:rPr>
        <w:t xml:space="preserve"> в соответствии с установленным уровнем финансирования и внесения соответствующих изменений в соглашение.</w:t>
      </w:r>
    </w:p>
    <w:p w:rsidR="006A6DAE" w:rsidRPr="008E0D44" w:rsidRDefault="00A828D0" w:rsidP="00443C67">
      <w:pPr>
        <w:pStyle w:val="afa"/>
        <w:spacing w:before="0" w:beforeAutospacing="0" w:after="0" w:afterAutospacing="0"/>
        <w:ind w:firstLine="709"/>
        <w:jc w:val="both"/>
        <w:rPr>
          <w:rFonts w:ascii="PT Astra Serif" w:hAnsi="PT Astra Serif"/>
          <w:sz w:val="26"/>
          <w:szCs w:val="26"/>
        </w:rPr>
      </w:pPr>
      <w:r w:rsidRPr="008E0D44">
        <w:rPr>
          <w:rFonts w:ascii="PT Astra Serif" w:hAnsi="PT Astra Serif"/>
          <w:sz w:val="26"/>
          <w:szCs w:val="26"/>
        </w:rPr>
        <w:t xml:space="preserve">10. В случае уменьшения муниципальным образованием </w:t>
      </w:r>
      <w:r w:rsidR="00F964C4" w:rsidRPr="008E0D44">
        <w:rPr>
          <w:rFonts w:ascii="PT Astra Serif" w:hAnsi="PT Astra Serif"/>
          <w:sz w:val="26"/>
          <w:szCs w:val="26"/>
        </w:rPr>
        <w:t xml:space="preserve">Томской области </w:t>
      </w:r>
      <w:r w:rsidRPr="008E0D44">
        <w:rPr>
          <w:rFonts w:ascii="PT Astra Serif" w:hAnsi="PT Astra Serif"/>
          <w:sz w:val="26"/>
          <w:szCs w:val="26"/>
        </w:rPr>
        <w:t xml:space="preserve">за счет средств местного бюджета финансирования расходного обязательства муниципального образования, на исполнение которого предоставляется Субсидия, Субсидия предоставляется в размере, определенном исходя из уровня </w:t>
      </w:r>
      <w:proofErr w:type="spellStart"/>
      <w:r w:rsidRPr="008E0D44">
        <w:rPr>
          <w:rFonts w:ascii="PT Astra Serif" w:hAnsi="PT Astra Serif"/>
          <w:sz w:val="26"/>
          <w:szCs w:val="26"/>
        </w:rPr>
        <w:t>софинансирования</w:t>
      </w:r>
      <w:proofErr w:type="spellEnd"/>
      <w:r w:rsidRPr="008E0D44">
        <w:rPr>
          <w:rFonts w:ascii="PT Astra Serif" w:hAnsi="PT Astra Serif"/>
          <w:sz w:val="26"/>
          <w:szCs w:val="26"/>
        </w:rPr>
        <w:t xml:space="preserve"> от уточненного общего объема бюджетных ассигнований, </w:t>
      </w:r>
      <w:r w:rsidRPr="008E0D44">
        <w:rPr>
          <w:rFonts w:ascii="PT Astra Serif" w:hAnsi="PT Astra Serif"/>
          <w:sz w:val="26"/>
          <w:szCs w:val="26"/>
        </w:rPr>
        <w:lastRenderedPageBreak/>
        <w:t xml:space="preserve">предусмотренных в местном бюджете на финансовое обеспечение указанного расходного обязательства. </w:t>
      </w:r>
    </w:p>
    <w:p w:rsidR="006A6DAE" w:rsidRPr="008E0D44" w:rsidRDefault="00A828D0" w:rsidP="00F31F6D">
      <w:pPr>
        <w:pStyle w:val="afa"/>
        <w:spacing w:before="0" w:beforeAutospacing="0" w:after="0" w:afterAutospacing="0"/>
        <w:ind w:firstLine="709"/>
        <w:jc w:val="both"/>
        <w:rPr>
          <w:rFonts w:ascii="PT Astra Serif" w:hAnsi="PT Astra Serif"/>
          <w:sz w:val="26"/>
          <w:szCs w:val="26"/>
        </w:rPr>
      </w:pPr>
      <w:r w:rsidRPr="008E0D44">
        <w:rPr>
          <w:rFonts w:ascii="PT Astra Serif" w:hAnsi="PT Astra Serif"/>
          <w:sz w:val="26"/>
          <w:szCs w:val="26"/>
        </w:rPr>
        <w:t xml:space="preserve">Объем финансового обеспечения за счет средств местного бюджета расходного обязательства муниципального образования Томской области, на исполнение которого предоставляется Субсидия, может быть увеличен муниципальным образованием, что не влечет обязательств по увеличению размера предоставляемой Субсидии из областного бюджета. </w:t>
      </w:r>
    </w:p>
    <w:p w:rsidR="00F31F6D" w:rsidRPr="008E0D44" w:rsidRDefault="00A828D0" w:rsidP="00F31F6D">
      <w:pPr>
        <w:spacing w:after="0" w:line="240" w:lineRule="auto"/>
        <w:ind w:firstLine="709"/>
        <w:jc w:val="both"/>
        <w:rPr>
          <w:rFonts w:ascii="PT Astra Serif" w:hAnsi="PT Astra Serif" w:cs="PT Astra Serif"/>
          <w:sz w:val="26"/>
          <w:szCs w:val="26"/>
        </w:rPr>
      </w:pPr>
      <w:r w:rsidRPr="008E0D44">
        <w:rPr>
          <w:rFonts w:ascii="PT Astra Serif" w:hAnsi="PT Astra Serif"/>
          <w:sz w:val="26"/>
          <w:szCs w:val="26"/>
        </w:rPr>
        <w:t xml:space="preserve">11. </w:t>
      </w:r>
      <w:r w:rsidR="00F31F6D" w:rsidRPr="008E0D44">
        <w:rPr>
          <w:rFonts w:ascii="PT Astra Serif" w:hAnsi="PT Astra Serif" w:cs="PT Astra Serif"/>
          <w:sz w:val="26"/>
          <w:szCs w:val="26"/>
        </w:rPr>
        <w:t xml:space="preserve">Если муниципальным образованием </w:t>
      </w:r>
      <w:r w:rsidR="00F964C4" w:rsidRPr="008E0D44">
        <w:rPr>
          <w:rFonts w:ascii="PT Astra Serif" w:hAnsi="PT Astra Serif"/>
          <w:sz w:val="26"/>
          <w:szCs w:val="26"/>
        </w:rPr>
        <w:t xml:space="preserve">Томской области </w:t>
      </w:r>
      <w:r w:rsidR="00F31F6D" w:rsidRPr="008E0D44">
        <w:rPr>
          <w:rFonts w:ascii="PT Astra Serif" w:hAnsi="PT Astra Serif" w:cs="PT Astra Serif"/>
          <w:sz w:val="26"/>
          <w:szCs w:val="26"/>
        </w:rPr>
        <w:t xml:space="preserve">по состоянию на 31 декабря года предоставления субсидии на </w:t>
      </w:r>
      <w:proofErr w:type="spellStart"/>
      <w:r w:rsidR="00F31F6D" w:rsidRPr="008E0D44">
        <w:rPr>
          <w:rFonts w:ascii="PT Astra Serif" w:hAnsi="PT Astra Serif" w:cs="PT Astra Serif"/>
          <w:sz w:val="26"/>
          <w:szCs w:val="26"/>
        </w:rPr>
        <w:t>софинансирование</w:t>
      </w:r>
      <w:proofErr w:type="spellEnd"/>
      <w:r w:rsidR="00F31F6D" w:rsidRPr="008E0D44">
        <w:rPr>
          <w:rFonts w:ascii="PT Astra Serif" w:hAnsi="PT Astra Serif" w:cs="PT Astra Serif"/>
          <w:sz w:val="26"/>
          <w:szCs w:val="26"/>
        </w:rPr>
        <w:t xml:space="preserve"> капитальных вложений в объекты муниципальной собственности допущены нарушения обязательств, предусмотренных соглашением в соответствии с </w:t>
      </w:r>
      <w:hyperlink r:id="rId8" w:tooltip="https://login.consultant.ru/link/?req=doc&amp;base=RLAW091&amp;n=188213&amp;dst=108874" w:history="1">
        <w:r w:rsidR="00F31F6D" w:rsidRPr="008E0D44">
          <w:rPr>
            <w:rFonts w:ascii="PT Astra Serif" w:hAnsi="PT Astra Serif" w:cs="PT Astra Serif"/>
            <w:sz w:val="26"/>
            <w:szCs w:val="26"/>
          </w:rPr>
          <w:t xml:space="preserve">пунктом </w:t>
        </w:r>
      </w:hyperlink>
      <w:r w:rsidR="00882DF0" w:rsidRPr="008E0D44">
        <w:rPr>
          <w:rFonts w:ascii="PT Astra Serif" w:hAnsi="PT Astra Serif" w:cs="PT Astra Serif"/>
          <w:sz w:val="26"/>
          <w:szCs w:val="26"/>
        </w:rPr>
        <w:t>6</w:t>
      </w:r>
      <w:r w:rsidR="00F31F6D" w:rsidRPr="008E0D44">
        <w:rPr>
          <w:rFonts w:ascii="PT Astra Serif" w:hAnsi="PT Astra Serif" w:cs="PT Astra Serif"/>
          <w:sz w:val="26"/>
          <w:szCs w:val="26"/>
        </w:rPr>
        <w:t xml:space="preserve"> настоящего Порядка, и в срок до 1 апреля года, следующего за годом предоставления субсидии, указанные нарушения не устранены, объем средств, соответствующий 10 процентам от размера субсидии, предоставленной в году, в котором допущены нарушения указанных обязательств, подлежит возврату из местного бюджета в доход областного бюджета в срок до 1 мая года, следующего за годом предоставления субсидии.</w:t>
      </w:r>
    </w:p>
    <w:p w:rsidR="006A6DAE" w:rsidRPr="008E0D44" w:rsidRDefault="00A828D0" w:rsidP="00F31F6D">
      <w:pPr>
        <w:pStyle w:val="afa"/>
        <w:spacing w:before="0" w:beforeAutospacing="0" w:after="0" w:afterAutospacing="0"/>
        <w:ind w:firstLine="709"/>
        <w:jc w:val="both"/>
        <w:rPr>
          <w:rFonts w:ascii="PT Astra Serif" w:hAnsi="PT Astra Serif"/>
          <w:sz w:val="26"/>
          <w:szCs w:val="26"/>
        </w:rPr>
      </w:pPr>
      <w:r w:rsidRPr="008E0D44">
        <w:rPr>
          <w:rFonts w:ascii="PT Astra Serif" w:hAnsi="PT Astra Serif"/>
          <w:sz w:val="26"/>
          <w:szCs w:val="26"/>
        </w:rPr>
        <w:t xml:space="preserve">12. Департамент в срок не позднее 30 рабочих дней со дня выявления нарушений, послуживших основаниями для возврата Субсидии, в случае, установленном пунктом 11 настоящего Порядка, направляет муниципальному образованию </w:t>
      </w:r>
      <w:r w:rsidR="00F964C4" w:rsidRPr="008E0D44">
        <w:rPr>
          <w:rFonts w:ascii="PT Astra Serif" w:hAnsi="PT Astra Serif"/>
          <w:sz w:val="26"/>
          <w:szCs w:val="26"/>
        </w:rPr>
        <w:t xml:space="preserve">Томской области </w:t>
      </w:r>
      <w:r w:rsidRPr="008E0D44">
        <w:rPr>
          <w:rFonts w:ascii="PT Astra Serif" w:hAnsi="PT Astra Serif"/>
          <w:sz w:val="26"/>
          <w:szCs w:val="26"/>
        </w:rPr>
        <w:t xml:space="preserve">письменное требование с указанием причины возврата и подлежащей к возврату суммы. </w:t>
      </w:r>
    </w:p>
    <w:p w:rsidR="006A6DAE" w:rsidRPr="008E0D44" w:rsidRDefault="00A828D0" w:rsidP="00F31F6D">
      <w:pPr>
        <w:pStyle w:val="afa"/>
        <w:spacing w:before="0" w:beforeAutospacing="0" w:after="0" w:afterAutospacing="0"/>
        <w:ind w:firstLine="709"/>
        <w:jc w:val="both"/>
        <w:rPr>
          <w:rFonts w:ascii="PT Astra Serif" w:hAnsi="PT Astra Serif"/>
          <w:sz w:val="26"/>
          <w:szCs w:val="26"/>
        </w:rPr>
      </w:pPr>
      <w:r w:rsidRPr="008E0D44">
        <w:rPr>
          <w:rFonts w:ascii="PT Astra Serif" w:hAnsi="PT Astra Serif"/>
          <w:sz w:val="26"/>
          <w:szCs w:val="26"/>
        </w:rPr>
        <w:t xml:space="preserve">Муниципальное образование </w:t>
      </w:r>
      <w:r w:rsidR="00F964C4" w:rsidRPr="008E0D44">
        <w:rPr>
          <w:rFonts w:ascii="PT Astra Serif" w:hAnsi="PT Astra Serif"/>
          <w:sz w:val="26"/>
          <w:szCs w:val="26"/>
        </w:rPr>
        <w:t xml:space="preserve">Томской области </w:t>
      </w:r>
      <w:r w:rsidRPr="008E0D44">
        <w:rPr>
          <w:rFonts w:ascii="PT Astra Serif" w:hAnsi="PT Astra Serif"/>
          <w:sz w:val="26"/>
          <w:szCs w:val="26"/>
        </w:rPr>
        <w:t xml:space="preserve">в течение 15 рабочих дней со дня получения требования осуществляет возврат Субсидии в областной бюджет по платежным реквизитам, указанным в требовании, или направляет в адрес Департамента ответ с мотивированным отказом от возврата Субсидии. </w:t>
      </w:r>
    </w:p>
    <w:p w:rsidR="006A6DAE" w:rsidRPr="008E0D44" w:rsidRDefault="00A828D0" w:rsidP="009128D6">
      <w:pPr>
        <w:pStyle w:val="afa"/>
        <w:spacing w:before="0" w:beforeAutospacing="0" w:after="0" w:afterAutospacing="0"/>
        <w:ind w:firstLine="709"/>
        <w:jc w:val="both"/>
        <w:rPr>
          <w:rFonts w:ascii="PT Astra Serif" w:hAnsi="PT Astra Serif"/>
          <w:sz w:val="26"/>
          <w:szCs w:val="26"/>
        </w:rPr>
      </w:pPr>
      <w:r w:rsidRPr="008E0D44">
        <w:rPr>
          <w:rFonts w:ascii="PT Astra Serif" w:hAnsi="PT Astra Serif"/>
          <w:sz w:val="26"/>
          <w:szCs w:val="26"/>
        </w:rPr>
        <w:t xml:space="preserve">В случае отказа муниципального образования </w:t>
      </w:r>
      <w:r w:rsidR="00F964C4" w:rsidRPr="008E0D44">
        <w:rPr>
          <w:rFonts w:ascii="PT Astra Serif" w:hAnsi="PT Astra Serif"/>
          <w:sz w:val="26"/>
          <w:szCs w:val="26"/>
        </w:rPr>
        <w:t xml:space="preserve">Томской области </w:t>
      </w:r>
      <w:r w:rsidRPr="008E0D44">
        <w:rPr>
          <w:rFonts w:ascii="PT Astra Serif" w:hAnsi="PT Astra Serif"/>
          <w:sz w:val="26"/>
          <w:szCs w:val="26"/>
        </w:rPr>
        <w:t xml:space="preserve">от добровольного возврата Субсидии Департамент в трехмесячный срок со дня истечения срока, указанного в абзаце втором настоящего пункта, принимает меры к взысканию Субсидии в судебном порядке. </w:t>
      </w:r>
    </w:p>
    <w:p w:rsidR="006A6DAE" w:rsidRPr="008E0D44" w:rsidRDefault="00A828D0" w:rsidP="009128D6">
      <w:pPr>
        <w:pStyle w:val="afa"/>
        <w:spacing w:before="0" w:beforeAutospacing="0" w:after="0" w:afterAutospacing="0"/>
        <w:ind w:firstLine="709"/>
        <w:jc w:val="both"/>
        <w:rPr>
          <w:rFonts w:ascii="PT Astra Serif" w:hAnsi="PT Astra Serif"/>
          <w:sz w:val="26"/>
          <w:szCs w:val="26"/>
        </w:rPr>
      </w:pPr>
      <w:r w:rsidRPr="008E0D44">
        <w:rPr>
          <w:rFonts w:ascii="PT Astra Serif" w:hAnsi="PT Astra Serif"/>
          <w:sz w:val="26"/>
          <w:szCs w:val="26"/>
        </w:rPr>
        <w:t xml:space="preserve">13. Внесение изменений в распределение объемов субсидий между муниципальными образованиями Томской области без внесения изменений в Закон об областном бюджете на текущий финансовый год и плановый период не предусмотрено. </w:t>
      </w:r>
    </w:p>
    <w:p w:rsidR="006A6DAE" w:rsidRPr="008E0D44" w:rsidRDefault="006A6DAE" w:rsidP="009128D6">
      <w:pPr>
        <w:spacing w:after="0" w:line="240" w:lineRule="auto"/>
        <w:ind w:firstLine="709"/>
        <w:rPr>
          <w:rFonts w:ascii="PT Astra Serif" w:hAnsi="PT Astra Serif"/>
          <w:sz w:val="26"/>
          <w:szCs w:val="26"/>
        </w:rPr>
      </w:pPr>
    </w:p>
    <w:sectPr w:rsidR="006A6DAE" w:rsidRPr="008E0D44" w:rsidSect="0013481C">
      <w:headerReference w:type="default" r:id="rId9"/>
      <w:pgSz w:w="11906" w:h="16838"/>
      <w:pgMar w:top="1134" w:right="1134" w:bottom="1134" w:left="1134" w:header="709" w:footer="709" w:gutter="0"/>
      <w:pgNumType w:start="33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DAE" w:rsidRDefault="00A828D0">
      <w:pPr>
        <w:spacing w:after="0" w:line="240" w:lineRule="auto"/>
      </w:pPr>
      <w:r>
        <w:separator/>
      </w:r>
    </w:p>
  </w:endnote>
  <w:endnote w:type="continuationSeparator" w:id="0">
    <w:p w:rsidR="006A6DAE" w:rsidRDefault="00A828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DAE" w:rsidRDefault="00A828D0">
      <w:pPr>
        <w:spacing w:after="0" w:line="240" w:lineRule="auto"/>
      </w:pPr>
      <w:r>
        <w:separator/>
      </w:r>
    </w:p>
  </w:footnote>
  <w:footnote w:type="continuationSeparator" w:id="0">
    <w:p w:rsidR="006A6DAE" w:rsidRDefault="00A828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3615865"/>
      <w:docPartObj>
        <w:docPartGallery w:val="Page Numbers (Top of Page)"/>
        <w:docPartUnique/>
      </w:docPartObj>
    </w:sdtPr>
    <w:sdtEndPr>
      <w:rPr>
        <w:rFonts w:ascii="PT Astra Serif" w:hAnsi="PT Astra Serif"/>
        <w:sz w:val="24"/>
        <w:szCs w:val="24"/>
      </w:rPr>
    </w:sdtEndPr>
    <w:sdtContent>
      <w:p w:rsidR="0013481C" w:rsidRPr="0013481C" w:rsidRDefault="0013481C" w:rsidP="0013481C">
        <w:pPr>
          <w:pStyle w:val="ab"/>
          <w:jc w:val="center"/>
          <w:rPr>
            <w:rFonts w:ascii="PT Astra Serif" w:hAnsi="PT Astra Serif"/>
            <w:sz w:val="24"/>
            <w:szCs w:val="24"/>
          </w:rPr>
        </w:pPr>
        <w:r w:rsidRPr="0013481C">
          <w:rPr>
            <w:rFonts w:ascii="PT Astra Serif" w:hAnsi="PT Astra Serif"/>
            <w:sz w:val="24"/>
            <w:szCs w:val="24"/>
          </w:rPr>
          <w:fldChar w:fldCharType="begin"/>
        </w:r>
        <w:r w:rsidRPr="0013481C">
          <w:rPr>
            <w:rFonts w:ascii="PT Astra Serif" w:hAnsi="PT Astra Serif"/>
            <w:sz w:val="24"/>
            <w:szCs w:val="24"/>
          </w:rPr>
          <w:instrText>PAGE   \* MERGEFORMAT</w:instrText>
        </w:r>
        <w:r w:rsidRPr="0013481C">
          <w:rPr>
            <w:rFonts w:ascii="PT Astra Serif" w:hAnsi="PT Astra Serif"/>
            <w:sz w:val="24"/>
            <w:szCs w:val="24"/>
          </w:rPr>
          <w:fldChar w:fldCharType="separate"/>
        </w:r>
        <w:r>
          <w:rPr>
            <w:rFonts w:ascii="PT Astra Serif" w:hAnsi="PT Astra Serif"/>
            <w:noProof/>
            <w:sz w:val="24"/>
            <w:szCs w:val="24"/>
          </w:rPr>
          <w:t>332</w:t>
        </w:r>
        <w:r w:rsidRPr="0013481C">
          <w:rPr>
            <w:rFonts w:ascii="PT Astra Serif" w:hAnsi="PT Astra Seri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10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DAE"/>
    <w:rsid w:val="0013481C"/>
    <w:rsid w:val="002E79EC"/>
    <w:rsid w:val="003656D7"/>
    <w:rsid w:val="00443C67"/>
    <w:rsid w:val="00477388"/>
    <w:rsid w:val="00483B87"/>
    <w:rsid w:val="00624D4D"/>
    <w:rsid w:val="0069448B"/>
    <w:rsid w:val="006A6DAE"/>
    <w:rsid w:val="006C0232"/>
    <w:rsid w:val="006D469A"/>
    <w:rsid w:val="00747F9A"/>
    <w:rsid w:val="00811FB4"/>
    <w:rsid w:val="00882DF0"/>
    <w:rsid w:val="008D6FD6"/>
    <w:rsid w:val="008E0D44"/>
    <w:rsid w:val="008F1E3E"/>
    <w:rsid w:val="009128D6"/>
    <w:rsid w:val="00A12AFA"/>
    <w:rsid w:val="00A828D0"/>
    <w:rsid w:val="00B95703"/>
    <w:rsid w:val="00BE6B7F"/>
    <w:rsid w:val="00C22DC5"/>
    <w:rsid w:val="00D562F6"/>
    <w:rsid w:val="00DB7DCA"/>
    <w:rsid w:val="00F31F6D"/>
    <w:rsid w:val="00F964C4"/>
    <w:rsid w:val="00FA22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spacing w:after="0" w:line="240" w:lineRule="auto"/>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f">
    <w:name w:val="caption"/>
    <w:basedOn w:val="a"/>
    <w:next w:val="a"/>
    <w:uiPriority w:val="35"/>
    <w:semiHidden/>
    <w:unhideWhenUsed/>
    <w:qFormat/>
    <w:pPr>
      <w:spacing w:line="276" w:lineRule="auto"/>
    </w:pPr>
    <w:rPr>
      <w:b/>
      <w:bCs/>
      <w:color w:val="5B9BD5" w:themeColor="accent1"/>
      <w:sz w:val="18"/>
      <w:szCs w:val="18"/>
    </w:rPr>
  </w:style>
  <w:style w:type="character" w:customStyle="1" w:styleId="ae">
    <w:name w:val="Нижний колонтитул Знак"/>
    <w:link w:val="ad"/>
    <w:uiPriority w:val="99"/>
  </w:style>
  <w:style w:type="table" w:styleId="af0">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1">
    <w:name w:val="Hyperlink"/>
    <w:uiPriority w:val="99"/>
    <w:unhideWhenUsed/>
    <w:rPr>
      <w:color w:val="0563C1" w:themeColor="hyperlink"/>
      <w:u w:val="single"/>
    </w:rPr>
  </w:style>
  <w:style w:type="paragraph" w:styleId="af2">
    <w:name w:val="footnote text"/>
    <w:basedOn w:val="a"/>
    <w:link w:val="af3"/>
    <w:uiPriority w:val="99"/>
    <w:semiHidden/>
    <w:unhideWhenUsed/>
    <w:pPr>
      <w:spacing w:after="40" w:line="240" w:lineRule="auto"/>
    </w:pPr>
    <w:rPr>
      <w:sz w:val="18"/>
    </w:rPr>
  </w:style>
  <w:style w:type="character" w:customStyle="1" w:styleId="af3">
    <w:name w:val="Текст сноски Знак"/>
    <w:link w:val="af2"/>
    <w:uiPriority w:val="99"/>
    <w:rPr>
      <w:sz w:val="18"/>
    </w:rPr>
  </w:style>
  <w:style w:type="character" w:styleId="af4">
    <w:name w:val="footnote reference"/>
    <w:basedOn w:val="a0"/>
    <w:uiPriority w:val="99"/>
    <w:unhideWhenUsed/>
    <w:rPr>
      <w:vertAlign w:val="superscript"/>
    </w:rPr>
  </w:style>
  <w:style w:type="paragraph" w:styleId="af5">
    <w:name w:val="endnote text"/>
    <w:basedOn w:val="a"/>
    <w:link w:val="af6"/>
    <w:uiPriority w:val="99"/>
    <w:semiHidden/>
    <w:unhideWhenUsed/>
    <w:pPr>
      <w:spacing w:after="0" w:line="240" w:lineRule="auto"/>
    </w:pPr>
    <w:rPr>
      <w:sz w:val="20"/>
    </w:rPr>
  </w:style>
  <w:style w:type="character" w:customStyle="1" w:styleId="af6">
    <w:name w:val="Текст концевой сноски Знак"/>
    <w:link w:val="af5"/>
    <w:uiPriority w:val="99"/>
    <w:rPr>
      <w:sz w:val="20"/>
    </w:rPr>
  </w:style>
  <w:style w:type="character" w:styleId="af7">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pPr>
      <w:spacing w:after="0"/>
    </w:pPr>
  </w:style>
  <w:style w:type="paragraph" w:styleId="afa">
    <w:name w:val="Normal (Web)"/>
    <w:basedOn w:val="a"/>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spacing w:after="0" w:line="240" w:lineRule="auto"/>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f">
    <w:name w:val="caption"/>
    <w:basedOn w:val="a"/>
    <w:next w:val="a"/>
    <w:uiPriority w:val="35"/>
    <w:semiHidden/>
    <w:unhideWhenUsed/>
    <w:qFormat/>
    <w:pPr>
      <w:spacing w:line="276" w:lineRule="auto"/>
    </w:pPr>
    <w:rPr>
      <w:b/>
      <w:bCs/>
      <w:color w:val="5B9BD5" w:themeColor="accent1"/>
      <w:sz w:val="18"/>
      <w:szCs w:val="18"/>
    </w:rPr>
  </w:style>
  <w:style w:type="character" w:customStyle="1" w:styleId="ae">
    <w:name w:val="Нижний колонтитул Знак"/>
    <w:link w:val="ad"/>
    <w:uiPriority w:val="99"/>
  </w:style>
  <w:style w:type="table" w:styleId="af0">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1">
    <w:name w:val="Hyperlink"/>
    <w:uiPriority w:val="99"/>
    <w:unhideWhenUsed/>
    <w:rPr>
      <w:color w:val="0563C1" w:themeColor="hyperlink"/>
      <w:u w:val="single"/>
    </w:rPr>
  </w:style>
  <w:style w:type="paragraph" w:styleId="af2">
    <w:name w:val="footnote text"/>
    <w:basedOn w:val="a"/>
    <w:link w:val="af3"/>
    <w:uiPriority w:val="99"/>
    <w:semiHidden/>
    <w:unhideWhenUsed/>
    <w:pPr>
      <w:spacing w:after="40" w:line="240" w:lineRule="auto"/>
    </w:pPr>
    <w:rPr>
      <w:sz w:val="18"/>
    </w:rPr>
  </w:style>
  <w:style w:type="character" w:customStyle="1" w:styleId="af3">
    <w:name w:val="Текст сноски Знак"/>
    <w:link w:val="af2"/>
    <w:uiPriority w:val="99"/>
    <w:rPr>
      <w:sz w:val="18"/>
    </w:rPr>
  </w:style>
  <w:style w:type="character" w:styleId="af4">
    <w:name w:val="footnote reference"/>
    <w:basedOn w:val="a0"/>
    <w:uiPriority w:val="99"/>
    <w:unhideWhenUsed/>
    <w:rPr>
      <w:vertAlign w:val="superscript"/>
    </w:rPr>
  </w:style>
  <w:style w:type="paragraph" w:styleId="af5">
    <w:name w:val="endnote text"/>
    <w:basedOn w:val="a"/>
    <w:link w:val="af6"/>
    <w:uiPriority w:val="99"/>
    <w:semiHidden/>
    <w:unhideWhenUsed/>
    <w:pPr>
      <w:spacing w:after="0" w:line="240" w:lineRule="auto"/>
    </w:pPr>
    <w:rPr>
      <w:sz w:val="20"/>
    </w:rPr>
  </w:style>
  <w:style w:type="character" w:customStyle="1" w:styleId="af6">
    <w:name w:val="Текст концевой сноски Знак"/>
    <w:link w:val="af5"/>
    <w:uiPriority w:val="99"/>
    <w:rPr>
      <w:sz w:val="20"/>
    </w:rPr>
  </w:style>
  <w:style w:type="character" w:styleId="af7">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pPr>
      <w:spacing w:after="0"/>
    </w:pPr>
  </w:style>
  <w:style w:type="paragraph" w:styleId="afa">
    <w:name w:val="Normal (Web)"/>
    <w:basedOn w:val="a"/>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091&amp;n=188213&amp;dst=108874" TargetMode="External"/><Relationship Id="rId3" Type="http://schemas.openxmlformats.org/officeDocument/2006/relationships/settings" Target="settings.xml"/><Relationship Id="rId7" Type="http://schemas.openxmlformats.org/officeDocument/2006/relationships/hyperlink" Target="https://login.consultant.ru/link/?req=doc&amp;base=RLAW091&amp;n=188625&amp;dst=100455"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1275</Words>
  <Characters>7273</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Руцкая</dc:creator>
  <cp:lastModifiedBy>Ширина Светлана Николаевна (shsn)</cp:lastModifiedBy>
  <cp:revision>6</cp:revision>
  <dcterms:created xsi:type="dcterms:W3CDTF">2025-09-18T07:25:00Z</dcterms:created>
  <dcterms:modified xsi:type="dcterms:W3CDTF">2025-09-23T09:57:00Z</dcterms:modified>
</cp:coreProperties>
</file>